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1B" w:rsidRPr="00E6001B" w:rsidRDefault="0015756F" w:rsidP="00E6001B">
      <w:pPr>
        <w:shd w:val="clear" w:color="auto" w:fill="FFFFFF"/>
        <w:spacing w:after="20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en-US"/>
        </w:rPr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FDA84D" wp14:editId="322E45AD">
            <wp:simplePos x="0" y="0"/>
            <wp:positionH relativeFrom="column">
              <wp:posOffset>-318135</wp:posOffset>
            </wp:positionH>
            <wp:positionV relativeFrom="paragraph">
              <wp:posOffset>-1115060</wp:posOffset>
            </wp:positionV>
            <wp:extent cx="6324600" cy="1118254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1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001B" w:rsidRPr="00E6001B" w:rsidRDefault="00E6001B" w:rsidP="00E6001B">
      <w:pPr>
        <w:shd w:val="clear" w:color="auto" w:fill="FFFFFF"/>
        <w:spacing w:after="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</w:pPr>
      <w:r w:rsidRPr="00E6001B"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en-US"/>
        </w:rPr>
        <w:t xml:space="preserve">муниципальное общеобразовательное   </w:t>
      </w:r>
      <w:r w:rsidRPr="00E6001B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>учреждение</w:t>
      </w:r>
    </w:p>
    <w:p w:rsidR="00E6001B" w:rsidRPr="00E6001B" w:rsidRDefault="00E6001B" w:rsidP="00E6001B">
      <w:pPr>
        <w:shd w:val="clear" w:color="auto" w:fill="FFFFFF"/>
        <w:spacing w:after="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</w:pPr>
      <w:proofErr w:type="spellStart"/>
      <w:r w:rsidRPr="00E6001B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>Нагорьевская</w:t>
      </w:r>
      <w:proofErr w:type="spellEnd"/>
      <w:r w:rsidRPr="00E6001B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 xml:space="preserve"> </w:t>
      </w:r>
      <w:r w:rsidR="00F23366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>средняя школа</w:t>
      </w:r>
    </w:p>
    <w:p w:rsidR="00E6001B" w:rsidRPr="00E6001B" w:rsidRDefault="00E6001B" w:rsidP="00E6001B">
      <w:pPr>
        <w:shd w:val="clear" w:color="auto" w:fill="FFFFFF"/>
        <w:spacing w:after="0" w:line="331" w:lineRule="exact"/>
        <w:jc w:val="center"/>
        <w:rPr>
          <w:rFonts w:ascii="Times New Roman" w:eastAsia="Calibri" w:hAnsi="Times New Roman" w:cs="Times New Roman"/>
          <w:bCs/>
          <w:color w:val="000000"/>
          <w:spacing w:val="-14"/>
          <w:sz w:val="28"/>
          <w:szCs w:val="28"/>
          <w:lang w:eastAsia="en-US"/>
        </w:rPr>
      </w:pPr>
    </w:p>
    <w:p w:rsidR="00E6001B" w:rsidRPr="00E6001B" w:rsidRDefault="00E6001B" w:rsidP="00E6001B">
      <w:pPr>
        <w:shd w:val="clear" w:color="auto" w:fill="FFFFFF"/>
        <w:spacing w:after="20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</w:pPr>
    </w:p>
    <w:p w:rsidR="00E6001B" w:rsidRPr="00E6001B" w:rsidRDefault="00E6001B" w:rsidP="00E6001B">
      <w:pPr>
        <w:shd w:val="clear" w:color="auto" w:fill="FFFFFF"/>
        <w:spacing w:after="20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en-US"/>
        </w:rPr>
      </w:pPr>
    </w:p>
    <w:p w:rsidR="00E6001B" w:rsidRPr="00E6001B" w:rsidRDefault="00E6001B" w:rsidP="00E6001B">
      <w:pPr>
        <w:shd w:val="clear" w:color="auto" w:fill="FFFFFF"/>
        <w:spacing w:after="20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9"/>
          <w:sz w:val="25"/>
          <w:szCs w:val="25"/>
          <w:lang w:eastAsia="en-US"/>
        </w:rPr>
      </w:pPr>
    </w:p>
    <w:p w:rsidR="00E6001B" w:rsidRPr="00E6001B" w:rsidRDefault="004827E5" w:rsidP="004827E5">
      <w:pPr>
        <w:shd w:val="clear" w:color="auto" w:fill="FFFFFF"/>
        <w:spacing w:after="0" w:line="331" w:lineRule="exact"/>
        <w:ind w:right="141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9"/>
          <w:sz w:val="25"/>
          <w:szCs w:val="25"/>
          <w:lang w:eastAsia="en-US"/>
        </w:rPr>
        <w:t xml:space="preserve">                                                                                                                                               </w:t>
      </w:r>
      <w:r w:rsidR="00E6001B" w:rsidRPr="00E6001B"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en-US"/>
        </w:rPr>
        <w:t>«</w:t>
      </w:r>
      <w:r w:rsidR="00E6001B" w:rsidRPr="00E6001B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en-US"/>
        </w:rPr>
        <w:t>Утверждаю»</w:t>
      </w:r>
    </w:p>
    <w:p w:rsidR="00E6001B" w:rsidRPr="00E6001B" w:rsidRDefault="00E6001B" w:rsidP="00E6001B">
      <w:pPr>
        <w:shd w:val="clear" w:color="auto" w:fill="FFFFFF"/>
        <w:spacing w:after="0" w:line="331" w:lineRule="exact"/>
        <w:ind w:left="1882" w:right="141" w:hanging="1872"/>
        <w:jc w:val="right"/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</w:pP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  <w:t>Директор</w:t>
      </w:r>
    </w:p>
    <w:p w:rsidR="00E6001B" w:rsidRPr="00E6001B" w:rsidRDefault="00E6001B" w:rsidP="00E6001B">
      <w:pPr>
        <w:shd w:val="clear" w:color="auto" w:fill="FFFFFF"/>
        <w:spacing w:after="0" w:line="331" w:lineRule="exact"/>
        <w:ind w:left="1882" w:right="141" w:hanging="1872"/>
        <w:jc w:val="right"/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</w:pP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  <w:t xml:space="preserve"> МОУ </w:t>
      </w:r>
      <w:proofErr w:type="spellStart"/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>Нагорьевская</w:t>
      </w:r>
      <w:proofErr w:type="spellEnd"/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 xml:space="preserve"> СШ</w:t>
      </w:r>
    </w:p>
    <w:p w:rsidR="00E6001B" w:rsidRPr="00E6001B" w:rsidRDefault="00E6001B" w:rsidP="00E6001B">
      <w:pPr>
        <w:shd w:val="clear" w:color="auto" w:fill="FFFFFF"/>
        <w:spacing w:after="0" w:line="331" w:lineRule="exact"/>
        <w:ind w:left="1882" w:right="141" w:hanging="1872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 xml:space="preserve">              </w:t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E6001B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  <w:t xml:space="preserve">  __________Н.Н. Воробьева</w:t>
      </w:r>
    </w:p>
    <w:p w:rsidR="00F23366" w:rsidRDefault="00E6001B" w:rsidP="00E6001B">
      <w:pPr>
        <w:pStyle w:val="ConsPlusTitle"/>
        <w:spacing w:line="360" w:lineRule="auto"/>
        <w:jc w:val="center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  <w:r w:rsidRP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                         </w:t>
      </w:r>
      <w:r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                                                        </w:t>
      </w:r>
      <w:r w:rsidR="00F23366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Приказ №____________</w:t>
      </w:r>
      <w:r w:rsidRP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</w:t>
      </w:r>
    </w:p>
    <w:p w:rsidR="00E6001B" w:rsidRDefault="00F23366" w:rsidP="00E6001B">
      <w:pPr>
        <w:pStyle w:val="ConsPlusTitle"/>
        <w:spacing w:line="360" w:lineRule="auto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                                                                                             </w:t>
      </w:r>
      <w:r w:rsid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>«__»                           2023</w:t>
      </w:r>
      <w:r w:rsidR="00E6001B" w:rsidRPr="00E6001B"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  <w:t xml:space="preserve">                                                                                            </w:t>
      </w:r>
      <w:r w:rsidR="00E6001B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    </w:t>
      </w:r>
    </w:p>
    <w:p w:rsidR="00E6001B" w:rsidRPr="00E6001B" w:rsidRDefault="00E6001B" w:rsidP="00E6001B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01B">
        <w:rPr>
          <w:rFonts w:ascii="Times New Roman" w:eastAsia="Calibri" w:hAnsi="Times New Roman" w:cs="Times New Roman"/>
          <w:b w:val="0"/>
          <w:bCs w:val="0"/>
          <w:color w:val="000000"/>
          <w:spacing w:val="-9"/>
          <w:sz w:val="28"/>
          <w:szCs w:val="28"/>
          <w:lang w:eastAsia="en-US"/>
        </w:rPr>
        <w:tab/>
      </w:r>
    </w:p>
    <w:p w:rsidR="00E6001B" w:rsidRDefault="00E6001B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01B" w:rsidRDefault="00E6001B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01B" w:rsidRDefault="00E6001B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01B" w:rsidRDefault="00E6001B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9D0AAD" w:rsidRDefault="00650AB2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курса внеурочной деятельности «Шахматы в школу»</w:t>
      </w:r>
      <w:r w:rsidR="009D0A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F19" w:rsidRPr="00184D34" w:rsidRDefault="009D0AAD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1 года обучения</w:t>
      </w:r>
      <w:r w:rsidR="008B0334">
        <w:rPr>
          <w:rFonts w:ascii="Times New Roman" w:hAnsi="Times New Roman" w:cs="Times New Roman"/>
          <w:sz w:val="28"/>
          <w:szCs w:val="28"/>
        </w:rPr>
        <w:t xml:space="preserve"> (1 класс)</w:t>
      </w:r>
      <w:r w:rsidR="003D5820">
        <w:rPr>
          <w:rFonts w:ascii="Times New Roman" w:hAnsi="Times New Roman" w:cs="Times New Roman"/>
          <w:sz w:val="28"/>
          <w:szCs w:val="28"/>
        </w:rPr>
        <w:t xml:space="preserve"> в 2023-2024 учебном году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center"/>
        <w:rPr>
          <w:sz w:val="28"/>
          <w:szCs w:val="28"/>
        </w:rPr>
      </w:pPr>
    </w:p>
    <w:p w:rsidR="009D0AAD" w:rsidRDefault="009D0AAD" w:rsidP="000408D2">
      <w:pPr>
        <w:pStyle w:val="ConsPlusNormal"/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Соответствует ФГОС НОО </w:t>
      </w:r>
    </w:p>
    <w:p w:rsidR="009D0AAD" w:rsidRDefault="009D0AAD" w:rsidP="000408D2">
      <w:pPr>
        <w:pStyle w:val="ConsPlusNormal"/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(приказ Министерства просвещения РФ от 31 мая 2021 г. № 286 </w:t>
      </w:r>
    </w:p>
    <w:p w:rsidR="009D0AAD" w:rsidRPr="009D0AAD" w:rsidRDefault="009D0AAD" w:rsidP="000408D2">
      <w:pPr>
        <w:pStyle w:val="ConsPlusNormal"/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 изменениями и дополнениями)</w:t>
      </w:r>
    </w:p>
    <w:p w:rsidR="009D0AAD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E6001B" w:rsidRDefault="00E6001B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E6001B" w:rsidRDefault="00E6001B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E6001B" w:rsidRDefault="00E6001B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E6001B" w:rsidRDefault="00E6001B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E6001B" w:rsidRPr="00E6001B" w:rsidRDefault="00E6001B" w:rsidP="00E6001B">
      <w:pPr>
        <w:pStyle w:val="ConsPlus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Составил: Леонтьев И.В.</w:t>
      </w:r>
    </w:p>
    <w:p w:rsidR="00E6001B" w:rsidRDefault="00E6001B" w:rsidP="00E6001B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E6001B" w:rsidRPr="00E6001B" w:rsidRDefault="004827E5" w:rsidP="004827E5">
      <w:pPr>
        <w:pStyle w:val="ConsPlusNormal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E6001B" w:rsidRPr="00E6001B">
        <w:rPr>
          <w:sz w:val="28"/>
          <w:szCs w:val="28"/>
        </w:rPr>
        <w:t>Нагорье 2023</w:t>
      </w:r>
    </w:p>
    <w:p w:rsidR="00420F19" w:rsidRPr="008F3F15" w:rsidRDefault="009D0AAD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8F3F15">
        <w:rPr>
          <w:b/>
          <w:sz w:val="28"/>
          <w:szCs w:val="28"/>
        </w:rPr>
        <w:lastRenderedPageBreak/>
        <w:t>Пояснительная записка</w:t>
      </w:r>
    </w:p>
    <w:p w:rsidR="009D0AAD" w:rsidRPr="00184D34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84D34">
        <w:rPr>
          <w:sz w:val="28"/>
          <w:szCs w:val="28"/>
        </w:rPr>
        <w:t xml:space="preserve">Программа </w:t>
      </w:r>
      <w:r w:rsidR="009D0AAD">
        <w:rPr>
          <w:sz w:val="28"/>
          <w:szCs w:val="28"/>
        </w:rPr>
        <w:t>курса внеурочной деятельности</w:t>
      </w:r>
      <w:r w:rsidRPr="00184D34">
        <w:rPr>
          <w:sz w:val="28"/>
          <w:szCs w:val="28"/>
        </w:rPr>
        <w:t xml:space="preserve"> </w:t>
      </w:r>
      <w:r w:rsidR="000408D2">
        <w:rPr>
          <w:sz w:val="28"/>
          <w:szCs w:val="28"/>
        </w:rPr>
        <w:t xml:space="preserve">для 1 года обучения (1 класс) </w:t>
      </w:r>
      <w:r w:rsidRPr="00184D34">
        <w:rPr>
          <w:sz w:val="28"/>
          <w:szCs w:val="28"/>
        </w:rPr>
        <w:t xml:space="preserve">составлена на основе требований ФГОС </w:t>
      </w:r>
      <w:r w:rsidR="00F61251" w:rsidRPr="00184D34">
        <w:rPr>
          <w:sz w:val="28"/>
          <w:szCs w:val="28"/>
        </w:rPr>
        <w:t>начального общего образования</w:t>
      </w:r>
      <w:r w:rsidRPr="00184D34">
        <w:rPr>
          <w:sz w:val="28"/>
          <w:szCs w:val="28"/>
        </w:rPr>
        <w:t>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программе нашли свое отражение </w:t>
      </w:r>
      <w:r w:rsidR="00C42983">
        <w:rPr>
          <w:sz w:val="28"/>
          <w:szCs w:val="28"/>
        </w:rPr>
        <w:t>направления</w:t>
      </w:r>
      <w:r w:rsidRPr="00184D34">
        <w:rPr>
          <w:sz w:val="28"/>
          <w:szCs w:val="28"/>
        </w:rPr>
        <w:t xml:space="preserve"> Концепции преподавания учебного предмета </w:t>
      </w:r>
      <w:r w:rsidR="008B0334">
        <w:rPr>
          <w:sz w:val="28"/>
          <w:szCs w:val="28"/>
        </w:rPr>
        <w:t>«</w:t>
      </w:r>
      <w:r w:rsidRPr="00184D34">
        <w:rPr>
          <w:sz w:val="28"/>
          <w:szCs w:val="28"/>
        </w:rPr>
        <w:t>Физическая культура</w:t>
      </w:r>
      <w:r w:rsidR="008B0334">
        <w:rPr>
          <w:sz w:val="28"/>
          <w:szCs w:val="28"/>
        </w:rPr>
        <w:t>»</w:t>
      </w:r>
      <w:r w:rsidRPr="00184D34">
        <w:rPr>
          <w:sz w:val="28"/>
          <w:szCs w:val="28"/>
        </w:rPr>
        <w:t xml:space="preserve"> в образовательных организациях Российской Федерации, реализующих основные общеобразовательные программы</w:t>
      </w:r>
      <w:r w:rsidR="00C42983">
        <w:rPr>
          <w:sz w:val="28"/>
          <w:szCs w:val="28"/>
        </w:rPr>
        <w:t xml:space="preserve"> и </w:t>
      </w:r>
      <w:r w:rsidR="00C42983" w:rsidRPr="00C42983">
        <w:rPr>
          <w:sz w:val="28"/>
          <w:szCs w:val="28"/>
        </w:rPr>
        <w:t xml:space="preserve">программы развития вида спорта </w:t>
      </w:r>
      <w:r w:rsidR="00C42983">
        <w:rPr>
          <w:sz w:val="28"/>
          <w:szCs w:val="28"/>
        </w:rPr>
        <w:t>«</w:t>
      </w:r>
      <w:r w:rsidR="00C42983" w:rsidRPr="00C42983">
        <w:rPr>
          <w:sz w:val="28"/>
          <w:szCs w:val="28"/>
        </w:rPr>
        <w:t>шахматы</w:t>
      </w:r>
      <w:r w:rsidR="00C42983">
        <w:rPr>
          <w:sz w:val="28"/>
          <w:szCs w:val="28"/>
        </w:rPr>
        <w:t>»</w:t>
      </w:r>
      <w:r w:rsidR="00C42983" w:rsidRPr="00C42983">
        <w:rPr>
          <w:sz w:val="28"/>
          <w:szCs w:val="28"/>
        </w:rPr>
        <w:t xml:space="preserve"> в Российской Федерации</w:t>
      </w:r>
      <w:r w:rsidRPr="00184D34">
        <w:rPr>
          <w:sz w:val="28"/>
          <w:szCs w:val="28"/>
        </w:rPr>
        <w:t>.</w:t>
      </w:r>
    </w:p>
    <w:p w:rsidR="00420F19" w:rsidRPr="00F61251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основе программы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</w:t>
      </w:r>
      <w:r w:rsidRPr="00F61251">
        <w:rPr>
          <w:sz w:val="28"/>
          <w:szCs w:val="28"/>
        </w:rPr>
        <w:t>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B0334" w:rsidRPr="00F61251" w:rsidRDefault="008B033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рамках школьного образования активное освоение детьми </w:t>
      </w:r>
      <w:r w:rsidR="00F61251">
        <w:rPr>
          <w:sz w:val="28"/>
          <w:szCs w:val="28"/>
        </w:rPr>
        <w:t>шахмат</w:t>
      </w:r>
      <w:r w:rsidRPr="00F61251">
        <w:rPr>
          <w:sz w:val="28"/>
          <w:szCs w:val="28"/>
        </w:rPr>
        <w:t xml:space="preserve">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 формирования конвергентного, дивергентного и </w:t>
      </w:r>
      <w:r w:rsidRPr="00F61251">
        <w:rPr>
          <w:sz w:val="28"/>
          <w:szCs w:val="28"/>
        </w:rPr>
        <w:lastRenderedPageBreak/>
        <w:t>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F61251" w:rsidRP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Целью программы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61251">
        <w:rPr>
          <w:sz w:val="28"/>
          <w:szCs w:val="28"/>
        </w:rPr>
        <w:t>урс</w:t>
      </w:r>
      <w:r>
        <w:rPr>
          <w:sz w:val="28"/>
          <w:szCs w:val="28"/>
        </w:rPr>
        <w:t xml:space="preserve"> внеурочной деятельности</w:t>
      </w:r>
      <w:r w:rsidRPr="00F61251">
        <w:rPr>
          <w:sz w:val="28"/>
          <w:szCs w:val="28"/>
        </w:rPr>
        <w:t xml:space="preserve"> «Шахматы в школе» изменяет характер и содержание труда учащихся, требуя приложений всей совокупности 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«Шахматы в школе» – курс, который может быть использован в общеобразовательной школе для изучения шахматной теории и практики и включён в </w:t>
      </w:r>
      <w:r>
        <w:rPr>
          <w:sz w:val="28"/>
          <w:szCs w:val="28"/>
        </w:rPr>
        <w:t>план внеурочной деятельности</w:t>
      </w:r>
      <w:r w:rsidRPr="00F61251">
        <w:rPr>
          <w:sz w:val="28"/>
          <w:szCs w:val="28"/>
        </w:rPr>
        <w:t xml:space="preserve">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знаний, но и, самое главное, их понимания, осознания и применения в различных метапредметных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</w:t>
      </w:r>
      <w:r>
        <w:rPr>
          <w:sz w:val="28"/>
          <w:szCs w:val="28"/>
        </w:rPr>
        <w:t>занятия</w:t>
      </w:r>
      <w:r w:rsidRPr="00F61251">
        <w:rPr>
          <w:sz w:val="28"/>
          <w:szCs w:val="28"/>
        </w:rPr>
        <w:t xml:space="preserve">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курс по шахматам диалогичен. Сквозные персонажи Саша и Катя, присутствующие в учебнике и рабочей тетради, способствуют </w:t>
      </w:r>
      <w:proofErr w:type="spellStart"/>
      <w:r w:rsidRPr="00F61251">
        <w:rPr>
          <w:sz w:val="28"/>
          <w:szCs w:val="28"/>
        </w:rPr>
        <w:t>диалогизации</w:t>
      </w:r>
      <w:proofErr w:type="spellEnd"/>
      <w:r w:rsidRPr="00F61251">
        <w:rPr>
          <w:sz w:val="28"/>
          <w:szCs w:val="28"/>
        </w:rPr>
        <w:t xml:space="preserve"> образовательного процесса. Герои задают учащимся наводящие вопросы, побуждают их к рассуждениям и рефлексии.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Главная задача педагога по шахматам – помочь ребёнку осознать, </w:t>
      </w:r>
      <w:r w:rsidRPr="00F61251">
        <w:rPr>
          <w:sz w:val="28"/>
          <w:szCs w:val="28"/>
        </w:rPr>
        <w:lastRenderedPageBreak/>
        <w:t xml:space="preserve">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Занятие</w:t>
      </w:r>
      <w:r w:rsidRPr="00F61251">
        <w:rPr>
          <w:sz w:val="28"/>
          <w:szCs w:val="28"/>
        </w:rPr>
        <w:t xml:space="preserve">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компактность оборудования: шахматный инвентарь, необходимый для обучения и турниров, лёгок, мобилен и удобен при транспортировке и в использовании (шахматные доски легко и быстро раскладываются на переменах между уроками в школьных рекреациях и коридорах и так же легко убираются); 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возможность участия в игре (соревнованиях) обучающихся различного возраста, уровня подготовленности и личностных особенностей;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высокая степень </w:t>
      </w:r>
      <w:proofErr w:type="spellStart"/>
      <w:r w:rsidRPr="00F61251">
        <w:rPr>
          <w:sz w:val="28"/>
          <w:szCs w:val="28"/>
        </w:rPr>
        <w:t>травмобезопасности</w:t>
      </w:r>
      <w:proofErr w:type="spellEnd"/>
      <w:r w:rsidRPr="00F61251">
        <w:rPr>
          <w:sz w:val="28"/>
          <w:szCs w:val="28"/>
        </w:rPr>
        <w:t>.</w:t>
      </w:r>
    </w:p>
    <w:p w:rsidR="000408D2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данного вида спорта. </w:t>
      </w:r>
    </w:p>
    <w:p w:rsidR="00420F19" w:rsidRPr="000408D2" w:rsidRDefault="00420F19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0408D2">
        <w:rPr>
          <w:b/>
          <w:i/>
          <w:sz w:val="28"/>
          <w:szCs w:val="28"/>
        </w:rPr>
        <w:t xml:space="preserve">Место </w:t>
      </w:r>
      <w:r w:rsidR="008F3F15" w:rsidRPr="000408D2">
        <w:rPr>
          <w:b/>
          <w:i/>
          <w:sz w:val="28"/>
          <w:szCs w:val="28"/>
        </w:rPr>
        <w:t>курса</w:t>
      </w:r>
      <w:r w:rsidRPr="000408D2">
        <w:rPr>
          <w:b/>
          <w:i/>
          <w:sz w:val="28"/>
          <w:szCs w:val="28"/>
        </w:rPr>
        <w:t xml:space="preserve"> </w:t>
      </w:r>
      <w:r w:rsidR="008F3F15" w:rsidRPr="000408D2">
        <w:rPr>
          <w:b/>
          <w:i/>
          <w:sz w:val="28"/>
          <w:szCs w:val="28"/>
        </w:rPr>
        <w:t>«Ш</w:t>
      </w:r>
      <w:r w:rsidRPr="000408D2">
        <w:rPr>
          <w:b/>
          <w:i/>
          <w:sz w:val="28"/>
          <w:szCs w:val="28"/>
        </w:rPr>
        <w:t>ахматы</w:t>
      </w:r>
      <w:r w:rsidR="008F3F15" w:rsidRPr="000408D2">
        <w:rPr>
          <w:b/>
          <w:i/>
          <w:sz w:val="28"/>
          <w:szCs w:val="28"/>
        </w:rPr>
        <w:t xml:space="preserve"> в школе» в учебном плане внеурочной </w:t>
      </w:r>
      <w:r w:rsidR="008F3F15" w:rsidRPr="000408D2">
        <w:rPr>
          <w:b/>
          <w:i/>
          <w:sz w:val="28"/>
          <w:szCs w:val="28"/>
        </w:rPr>
        <w:lastRenderedPageBreak/>
        <w:t>деятельности</w:t>
      </w:r>
      <w:r w:rsidRPr="000408D2">
        <w:rPr>
          <w:b/>
          <w:i/>
          <w:sz w:val="28"/>
          <w:szCs w:val="28"/>
        </w:rPr>
        <w:t>.</w:t>
      </w:r>
    </w:p>
    <w:p w:rsidR="00420F19" w:rsidRPr="00184D34" w:rsidRDefault="008F3F15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 классе на изучение курса отводится 1 час в неделю, суммарно 33 часа</w:t>
      </w:r>
      <w:r w:rsidR="00420F19" w:rsidRPr="00184D34">
        <w:rPr>
          <w:sz w:val="28"/>
          <w:szCs w:val="28"/>
        </w:rPr>
        <w:t>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Default="00F767D7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 внеурочной деятельности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Из истории шахмат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Сведения о возникновении шахмат и появлении их на Руси, первое знакомство с чемпионами мира по шахматам и ведущими шахматистами мира.</w:t>
      </w: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Базовые понятия шахматной игры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</w:r>
      <w:proofErr w:type="spellStart"/>
      <w:r w:rsidRPr="00AE347D">
        <w:rPr>
          <w:sz w:val="28"/>
          <w:szCs w:val="28"/>
        </w:rPr>
        <w:t>матование</w:t>
      </w:r>
      <w:proofErr w:type="spellEnd"/>
      <w:r w:rsidRPr="00AE347D">
        <w:rPr>
          <w:sz w:val="28"/>
          <w:szCs w:val="28"/>
        </w:rPr>
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</w:r>
    </w:p>
    <w:p w:rsidR="0016218C" w:rsidRPr="00F767D7" w:rsidRDefault="0016218C" w:rsidP="0016218C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Практико-с</w:t>
      </w:r>
      <w:r w:rsidRPr="00F767D7">
        <w:rPr>
          <w:b/>
          <w:i/>
          <w:sz w:val="28"/>
          <w:szCs w:val="28"/>
        </w:rPr>
        <w:t>оревнова</w:t>
      </w:r>
      <w:r>
        <w:rPr>
          <w:b/>
          <w:i/>
          <w:sz w:val="28"/>
          <w:szCs w:val="28"/>
        </w:rPr>
        <w:t>тельная деятельность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Участие детей в шахматном турнире «Первенство класса».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C225EC" w:rsidRDefault="00C225E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Планируемые образовательные результаты</w:t>
      </w:r>
    </w:p>
    <w:p w:rsidR="00C225EC" w:rsidRDefault="00C225EC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Личностные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чувства гордости за свою Родину, российский народ и историю России через достижения отечественной сборной команды страны на мировых первенствах, чемпионатах Европы, Всемирных шахматных олимпиад;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проявление уважительного отношения к сверстникам, культуры общения и взаимодействия, нравственного поведения, проявление положительных качеств личности, осознанного и ответственного отношения </w:t>
      </w:r>
      <w:r w:rsidRPr="00184D34">
        <w:rPr>
          <w:sz w:val="28"/>
          <w:szCs w:val="28"/>
        </w:rPr>
        <w:lastRenderedPageBreak/>
        <w:t>к собственным поступкам, решение проблем в процессе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ценности здорового и безопасного образа жизни, усвоение правил безопасного поведения в учебной, соревновательной, досуговой деятельности и чрезвычайных ситуациях при занятии шахматами.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Метапредметные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самостоятельно определять цели и задачи своего обучения средствами шахмат, развивать мотивы и интересы своей познавательной деятельности в физкультурно-спортивном направлении;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планировать пути достижения целей с учетом наиболее эффективных способов решения задач средствами плавания в учебной, игровой, соревновательной и досуговой деятельности, соотносить свои действия с планируемыми результатами в шахматах, определять и корректировать способы действий в рамках предложенных условий;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владеть основами самоконтроля, самооценки, выявлять, анализировать и находить способы устранения ошибок при выполнении технических приемов и соревнований по шахматам;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организовывать совместную деятельность с учителем и сверстниками, работать индивидуально и в группе, формулировать, аргументировать и отстаивать свое мнение, соблюдать нормы информационной избирательности, этики и этикета.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правил проведения соревнований по шахматам в учебной, соревновательной и досуговой деятельности;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владение правилами поведения и требованиями безопасности при организации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участие в соревновательной деятельности внутри школьных этапов различных соревнований, фестивалей, конкурсов по шахматам;</w:t>
      </w:r>
    </w:p>
    <w:p w:rsidR="00C225EC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lastRenderedPageBreak/>
        <w:t>знание и выполнение тестовых упражнений по шахматной подготовленности для участия в соревнованиях по шахматам.</w:t>
      </w:r>
    </w:p>
    <w:p w:rsidR="000408D2" w:rsidRDefault="000408D2" w:rsidP="000408D2">
      <w:pPr>
        <w:spacing w:line="360" w:lineRule="auto"/>
        <w:rPr>
          <w:b/>
          <w:sz w:val="28"/>
          <w:szCs w:val="28"/>
        </w:rPr>
      </w:pPr>
    </w:p>
    <w:p w:rsidR="00C223ED" w:rsidRPr="00C225EC" w:rsidRDefault="00C225EC" w:rsidP="000408D2">
      <w:pPr>
        <w:pStyle w:val="ConsPlusNormal"/>
        <w:spacing w:line="360" w:lineRule="auto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Т</w:t>
      </w:r>
      <w:r w:rsidR="00C223ED" w:rsidRPr="00C225EC">
        <w:rPr>
          <w:b/>
          <w:sz w:val="28"/>
          <w:szCs w:val="28"/>
        </w:rPr>
        <w:t>ематическое планирование</w:t>
      </w:r>
    </w:p>
    <w:p w:rsidR="00C225EC" w:rsidRPr="00AE347D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7"/>
        <w:gridCol w:w="914"/>
        <w:gridCol w:w="3229"/>
        <w:gridCol w:w="3331"/>
      </w:tblGrid>
      <w:tr w:rsidR="00AE347D" w:rsidTr="00AE347D"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Характеристика видов деятельности учащихся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Имеют представление об истории возникновения шахмат и появления их на Руси.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AE347D">
              <w:rPr>
                <w:sz w:val="28"/>
                <w:szCs w:val="28"/>
              </w:rPr>
              <w:t>матование</w:t>
            </w:r>
            <w:proofErr w:type="spellEnd"/>
            <w:r w:rsidRPr="00AE347D">
              <w:rPr>
                <w:sz w:val="28"/>
                <w:szCs w:val="28"/>
              </w:rPr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 xml:space="preserve">Знают основные шахматные термины: белое и чёрное поле, горизонталь, вертикаль, диагональ, центр, начальное положение, белые, чёрные, ход, взятие, взятие на проходе, длинная и короткая рокировка, шах, мат, пат, ничья.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</w:t>
            </w:r>
            <w:r w:rsidRPr="00AE347D">
              <w:rPr>
                <w:sz w:val="28"/>
                <w:szCs w:val="28"/>
              </w:rPr>
              <w:lastRenderedPageBreak/>
              <w:t>фигурами без нарушений правил шахматного кодекса, разыгрывать партию с партнёром. Соблюдают правила поведения за шахматной доской.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>Раздел 2. Практико-соревновательная деятельность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Участие детей в шахматном турнире «Первенство класса».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Умеют правильно располагать шахматную доску и расставлять фигуры на ней, играть партию от начала до конца с записью, пользоваться шахматными часами</w:t>
            </w:r>
          </w:p>
        </w:tc>
      </w:tr>
    </w:tbl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p w:rsidR="00AE347D" w:rsidRPr="00C225EC" w:rsidRDefault="008964A5" w:rsidP="00C225EC">
      <w:pPr>
        <w:pStyle w:val="ConsPlusNormal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Пример годового планирования занятий</w:t>
      </w:r>
    </w:p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5"/>
        <w:gridCol w:w="2626"/>
        <w:gridCol w:w="990"/>
        <w:gridCol w:w="5330"/>
      </w:tblGrid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Тема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Содержание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Шахматы – мои друзья. История возникновения шахмат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правилами техники безопасности на занятиях по шахматам. 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доска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новыми понятием «шахматная доска», белыми и чёрными полями на шахматной доске, угловыми и центральными полями, правильным расположением шахматной доски в начале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Горизонталь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«горизонталь»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Вертикаль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«вертикаль»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Диагональ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«диагональ»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нотация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Обозначение вертикалей, горизонталей, полей, шахматных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Шахматные фигуры и </w:t>
            </w:r>
            <w:r w:rsidRPr="008964A5">
              <w:rPr>
                <w:sz w:val="28"/>
                <w:szCs w:val="28"/>
              </w:rPr>
              <w:lastRenderedPageBreak/>
              <w:t>начальная позиция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Расстановка шахматных фигур в начальной позиции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Ладья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Слон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</w:t>
            </w:r>
            <w:proofErr w:type="spellStart"/>
            <w:r w:rsidRPr="008964A5">
              <w:rPr>
                <w:sz w:val="28"/>
                <w:szCs w:val="28"/>
              </w:rPr>
              <w:t>белопольный</w:t>
            </w:r>
            <w:proofErr w:type="spellEnd"/>
            <w:r w:rsidRPr="008964A5">
              <w:rPr>
                <w:sz w:val="28"/>
                <w:szCs w:val="28"/>
              </w:rPr>
              <w:t>» и «</w:t>
            </w:r>
            <w:proofErr w:type="spellStart"/>
            <w:r w:rsidRPr="008964A5">
              <w:rPr>
                <w:sz w:val="28"/>
                <w:szCs w:val="28"/>
              </w:rPr>
              <w:t>чернопольный</w:t>
            </w:r>
            <w:proofErr w:type="spellEnd"/>
            <w:r w:rsidRPr="008964A5">
              <w:rPr>
                <w:sz w:val="28"/>
                <w:szCs w:val="28"/>
              </w:rPr>
              <w:t>» слон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Ферзь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«ферзь», его местом в начальной позиции, способом передвижения ферзя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Конь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Пешка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пешкой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Превращение пешки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превращение пешки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Король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Ценность фигур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Сравнительная сила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Нападение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Атакующие возможности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Взятие. Взятие на проходе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Особое взятие пешкой: взятие на проходе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 и защита от шаха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шаха всеми фигурами, защита от шаха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мата всеми фигурами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Пат – ничья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Варианты ничьей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Рокировка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рокировки, длинная и короткая рокировки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Основные принципы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Общие принципы игры в начале шахматной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двумя ладьями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двумя ладьями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ладьёй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ладьёй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Мат ферзём и королём одинокому </w:t>
            </w:r>
            <w:r w:rsidRPr="008964A5">
              <w:rPr>
                <w:sz w:val="28"/>
                <w:szCs w:val="28"/>
              </w:rPr>
              <w:lastRenderedPageBreak/>
              <w:t>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Материальное преимущество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Определение материального преимущества, реализация материального преимущества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Нарушение основных принципов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Ошибочные ходы в начале партии и их последствия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Партии-миниатюры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Анализ коротких партий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Запись шахматной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Способ ведения записи партии во время соревнований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этикет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поведения шахматиста во время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-33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Участие в шахматном турнире</w:t>
            </w:r>
          </w:p>
        </w:tc>
      </w:tr>
    </w:tbl>
    <w:p w:rsidR="00DD67F0" w:rsidRDefault="00DD67F0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AE347D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DD67F0" w:rsidRPr="00DD67F0" w:rsidRDefault="00DD67F0" w:rsidP="00DD67F0">
      <w:pPr>
        <w:pStyle w:val="ConsPlusNormal"/>
        <w:ind w:firstLine="720"/>
        <w:jc w:val="both"/>
        <w:rPr>
          <w:b/>
          <w:sz w:val="28"/>
          <w:szCs w:val="28"/>
        </w:rPr>
      </w:pPr>
    </w:p>
    <w:p w:rsidR="00E2126F" w:rsidRDefault="00E2126F" w:rsidP="00A56235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 для учащегося:</w:t>
      </w:r>
    </w:p>
    <w:p w:rsidR="008122E3" w:rsidRDefault="008122E3" w:rsidP="008122E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1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Э. Э. Уманская, 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2022. — 17</w:t>
      </w:r>
      <w:r w:rsidRPr="00E2126F">
        <w:rPr>
          <w:rFonts w:ascii="Times New Roman" w:hAnsi="Times New Roman" w:cs="Times New Roman"/>
          <w:sz w:val="28"/>
          <w:szCs w:val="28"/>
        </w:rPr>
        <w:t>6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Pr="00E2126F" w:rsidRDefault="008122E3" w:rsidP="008122E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Первый год обучения. Рабочая</w:t>
      </w:r>
      <w:r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>
        <w:rPr>
          <w:rFonts w:ascii="Times New Roman" w:hAnsi="Times New Roman" w:cs="Times New Roman"/>
          <w:sz w:val="28"/>
          <w:szCs w:val="28"/>
        </w:rPr>
        <w:t>радь. / Э. </w:t>
      </w:r>
      <w:r w:rsidRPr="00E2126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126F">
        <w:rPr>
          <w:rFonts w:ascii="Times New Roman" w:hAnsi="Times New Roman" w:cs="Times New Roman"/>
          <w:sz w:val="28"/>
          <w:szCs w:val="28"/>
        </w:rPr>
        <w:t>Уманская, Е. И. Волкова, Е. А. Прудникова.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>
        <w:rPr>
          <w:rFonts w:ascii="Times New Roman" w:hAnsi="Times New Roman" w:cs="Times New Roman"/>
          <w:sz w:val="28"/>
          <w:szCs w:val="28"/>
        </w:rPr>
        <w:t>22.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DD67F0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Методические материалы для учителя: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Абрамов С. П. Шахматы: первый год обучения. Методика проведения занятий / С. П. Абрамов, В. Л. Барский. – М.: ООО «Дайв», 2009.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Весела И. Шахматный букварь / И. Весела, И. Веселы. – М.: Просвещение, 1983.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Гончаров В. И. Некоторые актуальные вопросы обучения дошкольника шахматной игре / В. И. Гончаров. – М.: ГЦОЛИФК, 1984.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Гришин В. Г. Шахматная азбука / В. Г. Гришин, Е. И. Ильин. – М.: Детская литература,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 А. М. Физкультминутки и пальчиковые игры в начальной школе / А. М </w:t>
      </w: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. – Ростов н/Д: Феникс, 2014.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 В. Г. Я играю в шахматы / В. Г. </w:t>
      </w: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, Я. Н. </w:t>
      </w:r>
      <w:proofErr w:type="spellStart"/>
      <w:r w:rsidRPr="00DD67F0">
        <w:rPr>
          <w:sz w:val="28"/>
          <w:szCs w:val="28"/>
        </w:rPr>
        <w:t>Длуголенский</w:t>
      </w:r>
      <w:proofErr w:type="spellEnd"/>
      <w:r w:rsidRPr="00DD67F0">
        <w:rPr>
          <w:sz w:val="28"/>
          <w:szCs w:val="28"/>
        </w:rPr>
        <w:t xml:space="preserve">. – Л.: Детская литература, 1985. Князева В. Уроки шахмат / В.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Князева. – Ташкент: </w:t>
      </w:r>
      <w:proofErr w:type="spellStart"/>
      <w:r w:rsidRPr="00DD67F0">
        <w:rPr>
          <w:sz w:val="28"/>
          <w:szCs w:val="28"/>
        </w:rPr>
        <w:t>Укитувчи</w:t>
      </w:r>
      <w:proofErr w:type="spellEnd"/>
      <w:r w:rsidRPr="00DD67F0">
        <w:rPr>
          <w:sz w:val="28"/>
          <w:szCs w:val="28"/>
        </w:rPr>
        <w:t xml:space="preserve">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 А. Н. Шахматный кружок в школе и пионерском лагере: метод. материал для работы с детьми / А. Н. </w:t>
      </w: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. – М.: Физкультура и спорт,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Волшебные фигуры, или Шахматы для детей 2–5 лет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Новая школа, 1994.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Волшебный шахматный мешочек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</w:t>
      </w:r>
      <w:r w:rsidRPr="00DD67F0">
        <w:rPr>
          <w:sz w:val="28"/>
          <w:szCs w:val="28"/>
        </w:rPr>
        <w:lastRenderedPageBreak/>
        <w:t xml:space="preserve">Испания: Изд. центр </w:t>
      </w:r>
      <w:proofErr w:type="spellStart"/>
      <w:r w:rsidRPr="00DD67F0">
        <w:rPr>
          <w:sz w:val="28"/>
          <w:szCs w:val="28"/>
        </w:rPr>
        <w:t>Маркота</w:t>
      </w:r>
      <w:proofErr w:type="spellEnd"/>
      <w:r w:rsidRPr="00DD67F0">
        <w:rPr>
          <w:sz w:val="28"/>
          <w:szCs w:val="28"/>
        </w:rPr>
        <w:t xml:space="preserve">. Международная шахматная академия Г. Каспарова,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Педагогика, 1991.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Удивительные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Поматур</w:t>
      </w:r>
      <w:proofErr w:type="spellEnd"/>
      <w:r w:rsidRPr="00DD67F0">
        <w:rPr>
          <w:sz w:val="28"/>
          <w:szCs w:val="28"/>
        </w:rPr>
        <w:t xml:space="preserve">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 для самых маленьких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Астрель, АСТ,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Там клетки чёрно-белые чудес и тайн полны: учеб</w:t>
      </w:r>
      <w:proofErr w:type="gramStart"/>
      <w:r w:rsidRPr="00DD67F0">
        <w:rPr>
          <w:sz w:val="28"/>
          <w:szCs w:val="28"/>
        </w:rPr>
        <w:t>.</w:t>
      </w:r>
      <w:proofErr w:type="gramEnd"/>
      <w:r w:rsidRPr="00DD67F0">
        <w:rPr>
          <w:sz w:val="28"/>
          <w:szCs w:val="28"/>
        </w:rPr>
        <w:t xml:space="preserve"> </w:t>
      </w:r>
      <w:proofErr w:type="gramStart"/>
      <w:r w:rsidRPr="00DD67F0">
        <w:rPr>
          <w:sz w:val="28"/>
          <w:szCs w:val="28"/>
        </w:rPr>
        <w:t>д</w:t>
      </w:r>
      <w:proofErr w:type="gramEnd"/>
      <w:r w:rsidRPr="00DD67F0">
        <w:rPr>
          <w:sz w:val="28"/>
          <w:szCs w:val="28"/>
        </w:rPr>
        <w:t xml:space="preserve">ля 1 класса четырёхлетней и трёхлетней начальной школы / И. Г. </w:t>
      </w:r>
    </w:p>
    <w:p w:rsid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Обнинск: Духовное возрождение, 1998.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Учусь и учу: пособие для учителя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>. – Обнинск: Духовное возрождение, 1999</w:t>
      </w:r>
    </w:p>
    <w:p w:rsidR="008122E3" w:rsidRDefault="008122E3" w:rsidP="008122E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 класс.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87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2E3" w:rsidRDefault="008122E3" w:rsidP="008122E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1-7 классы. Сборник примерных рабочих программ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64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528" w:rsidRPr="007A2528" w:rsidRDefault="007A2528" w:rsidP="007A25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528" w:rsidRPr="00A56235" w:rsidRDefault="007A2528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528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</w:t>
      </w:r>
      <w:hyperlink r:id="rId7" w:history="1">
        <w:r w:rsidRPr="007A2528">
          <w:rPr>
            <w:rStyle w:val="a5"/>
            <w:rFonts w:ascii="Times New Roman" w:hAnsi="Times New Roman" w:cs="Times New Roman"/>
            <w:sz w:val="28"/>
            <w:szCs w:val="28"/>
          </w:rPr>
          <w:t>электронную форму учебника</w:t>
        </w:r>
      </w:hyperlink>
      <w:r w:rsidRPr="007A2528">
        <w:rPr>
          <w:rFonts w:ascii="Times New Roman" w:hAnsi="Times New Roman" w:cs="Times New Roman"/>
          <w:sz w:val="28"/>
          <w:szCs w:val="28"/>
        </w:rPr>
        <w:t xml:space="preserve"> (ЭФУ) </w:t>
      </w:r>
      <w:r>
        <w:rPr>
          <w:rFonts w:ascii="Times New Roman" w:hAnsi="Times New Roman" w:cs="Times New Roman"/>
          <w:sz w:val="28"/>
          <w:szCs w:val="28"/>
        </w:rPr>
        <w:t>«Шахматы в школе»</w:t>
      </w:r>
      <w:r w:rsidRPr="007A2528">
        <w:rPr>
          <w:rFonts w:ascii="Times New Roman" w:hAnsi="Times New Roman" w:cs="Times New Roman"/>
          <w:sz w:val="28"/>
          <w:szCs w:val="28"/>
        </w:rPr>
        <w:t>. Она представляет собой электронное издание, которое по структуре и содержанию соответствует печатному учебнику, а также содержит мультимедийные элементы, расширяющие и дополняющие содержание учебника. Электронная форма учебника представлена в общедоступных форматах, не имеющих лицензионных ограничений для участников образовательного процесса. ЭФУ воспроизводится в том числе при подключении устройства к интерактивной доске любого производителя. Для начала работы с ЭФУ на планшет или стационарный компьютер необходимо установить приложение «Учебник цифрового века» (скачать его можно с сайта издательства</w:t>
      </w:r>
      <w:r w:rsidR="000408D2">
        <w:rPr>
          <w:rFonts w:ascii="Times New Roman" w:hAnsi="Times New Roman" w:cs="Times New Roman"/>
          <w:sz w:val="28"/>
          <w:szCs w:val="28"/>
        </w:rPr>
        <w:t xml:space="preserve"> «Просвещение»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). 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 теме учебника, обширную базу </w:t>
      </w:r>
      <w:proofErr w:type="spellStart"/>
      <w:r w:rsidRPr="007A2528">
        <w:rPr>
          <w:rFonts w:ascii="Times New Roman" w:hAnsi="Times New Roman" w:cs="Times New Roman"/>
          <w:sz w:val="28"/>
          <w:szCs w:val="28"/>
        </w:rPr>
        <w:t>мультимедиаконтента</w:t>
      </w:r>
      <w:proofErr w:type="spellEnd"/>
      <w:r w:rsidRPr="007A2528">
        <w:rPr>
          <w:rFonts w:ascii="Times New Roman" w:hAnsi="Times New Roman" w:cs="Times New Roman"/>
          <w:sz w:val="28"/>
          <w:szCs w:val="28"/>
        </w:rPr>
        <w:t xml:space="preserve">. ЭФУ имеет удобную навигацию, инструменты измерения размера шрифта, создания заметок и закладок. Данная форма учебника может быть использована как на уроке в классе (при изучении новой темы или в процессе повторения материала, при выполнении самостоятельной, парной или групповой работы), </w:t>
      </w:r>
      <w:r w:rsidRPr="00A56235">
        <w:rPr>
          <w:rFonts w:ascii="Times New Roman" w:hAnsi="Times New Roman" w:cs="Times New Roman"/>
          <w:sz w:val="28"/>
          <w:szCs w:val="28"/>
        </w:rPr>
        <w:t>так и во время самостоятельной работы дома, при подготовке к уроку, для проведения внеурочных мероприятий.</w:t>
      </w:r>
    </w:p>
    <w:p w:rsidR="00A56235" w:rsidRPr="00A56235" w:rsidRDefault="00A56235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A56235" w:rsidRDefault="00A56235" w:rsidP="00A5623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2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Интернет:</w:t>
      </w:r>
    </w:p>
    <w:p w:rsidR="00A56235" w:rsidRDefault="00A56235" w:rsidP="00A56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1C1350" w:rsidRDefault="00A56235" w:rsidP="001C135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lastRenderedPageBreak/>
        <w:t xml:space="preserve">Спортивная федерация шахмат Ярославской области [Электронный ресурс]. – Ярославль, 2023. – Режим доступа: </w:t>
      </w:r>
      <w:hyperlink r:id="rId8" w:tgtFrame="_blank" w:tooltip="https://yaroblchess.ru/" w:history="1">
        <w:r w:rsidRPr="001C1350">
          <w:rPr>
            <w:rFonts w:ascii="Times New Roman" w:hAnsi="Times New Roman" w:cs="Times New Roman"/>
            <w:sz w:val="28"/>
            <w:szCs w:val="28"/>
          </w:rPr>
          <w:t>https://yaroblchess.ru/</w:t>
        </w:r>
      </w:hyperlink>
      <w:r w:rsidRPr="001C1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350" w:rsidRPr="001C1350" w:rsidRDefault="001C1350" w:rsidP="001C1350">
      <w:pPr>
        <w:pStyle w:val="a4"/>
        <w:numPr>
          <w:ilvl w:val="0"/>
          <w:numId w:val="3"/>
        </w:numPr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Шахматное образование в Ярославской области / ЦНППМ [Электронный ресурс]. – Ярославль, 2023. – Режим доступа: </w:t>
      </w:r>
      <w:hyperlink r:id="rId9" w:history="1">
        <w:r w:rsidRPr="001C1350">
          <w:rPr>
            <w:rStyle w:val="a5"/>
            <w:sz w:val="28"/>
            <w:szCs w:val="28"/>
          </w:rPr>
          <w:t>Шахматное образование в Ярославской области — Ярославская область (yar.ru)</w:t>
        </w:r>
      </w:hyperlink>
    </w:p>
    <w:p w:rsidR="00A56235" w:rsidRPr="001C1350" w:rsidRDefault="00A56235" w:rsidP="001C135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>Федерация шахмат России [Электронный ресурс]. – М.</w:t>
      </w:r>
      <w:proofErr w:type="gramStart"/>
      <w:r w:rsidRPr="001C13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C1350">
        <w:rPr>
          <w:rFonts w:ascii="Times New Roman" w:hAnsi="Times New Roman" w:cs="Times New Roman"/>
          <w:sz w:val="28"/>
          <w:szCs w:val="28"/>
        </w:rPr>
        <w:t xml:space="preserve"> 2006-2023 ФШР. – Режим доступа: </w:t>
      </w:r>
      <w:hyperlink r:id="rId10" w:history="1">
        <w:r w:rsidRPr="001C1350">
          <w:rPr>
            <w:rStyle w:val="a5"/>
            <w:rFonts w:ascii="Times New Roman" w:hAnsi="Times New Roman" w:cs="Times New Roman"/>
            <w:sz w:val="28"/>
            <w:szCs w:val="28"/>
          </w:rPr>
          <w:t>Федерация шахмат России (ruchess.ru)</w:t>
        </w:r>
      </w:hyperlink>
    </w:p>
    <w:p w:rsidR="001C1350" w:rsidRDefault="001C1350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E9" w:rsidRPr="00E00BE9" w:rsidRDefault="00E00BE9" w:rsidP="00E00B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BE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демонстрационная с фигурами демонстрационными;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с фигурами шахматными;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интерактивный комплект (мультимедийный проектор, компьютер, экран, специальное программное обеспечение для вида спорта шахматы);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секундомер;</w:t>
      </w:r>
    </w:p>
    <w:p w:rsidR="001C1350" w:rsidRPr="00C225EC" w:rsidRDefault="00E00BE9" w:rsidP="00C225EC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часы шахматные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sectPr w:rsidR="001C1350" w:rsidRPr="00C2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748"/>
    <w:multiLevelType w:val="hybridMultilevel"/>
    <w:tmpl w:val="320C80EC"/>
    <w:lvl w:ilvl="0" w:tplc="D66E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7B3759"/>
    <w:multiLevelType w:val="hybridMultilevel"/>
    <w:tmpl w:val="1640D49E"/>
    <w:lvl w:ilvl="0" w:tplc="D66E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6926D6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6B799E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1451D7"/>
    <w:multiLevelType w:val="hybridMultilevel"/>
    <w:tmpl w:val="DC4CCC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BD"/>
    <w:rsid w:val="0000302D"/>
    <w:rsid w:val="000408D2"/>
    <w:rsid w:val="00071E9C"/>
    <w:rsid w:val="00144402"/>
    <w:rsid w:val="0015756F"/>
    <w:rsid w:val="0016218C"/>
    <w:rsid w:val="00184D34"/>
    <w:rsid w:val="001C1350"/>
    <w:rsid w:val="001C4C2B"/>
    <w:rsid w:val="001D7E78"/>
    <w:rsid w:val="002A6C96"/>
    <w:rsid w:val="002D21A4"/>
    <w:rsid w:val="003861D2"/>
    <w:rsid w:val="003D5820"/>
    <w:rsid w:val="003E09C0"/>
    <w:rsid w:val="00420F19"/>
    <w:rsid w:val="004827E5"/>
    <w:rsid w:val="005E0EF3"/>
    <w:rsid w:val="00650AB2"/>
    <w:rsid w:val="006D59B5"/>
    <w:rsid w:val="00715AC4"/>
    <w:rsid w:val="007707E7"/>
    <w:rsid w:val="007A2528"/>
    <w:rsid w:val="008122E3"/>
    <w:rsid w:val="008964A5"/>
    <w:rsid w:val="008B0334"/>
    <w:rsid w:val="008B6325"/>
    <w:rsid w:val="008F3F15"/>
    <w:rsid w:val="009D0AAD"/>
    <w:rsid w:val="00A25ADC"/>
    <w:rsid w:val="00A56235"/>
    <w:rsid w:val="00A67D7B"/>
    <w:rsid w:val="00AE347D"/>
    <w:rsid w:val="00C15078"/>
    <w:rsid w:val="00C223ED"/>
    <w:rsid w:val="00C225EC"/>
    <w:rsid w:val="00C42983"/>
    <w:rsid w:val="00CD1C1D"/>
    <w:rsid w:val="00DD67F0"/>
    <w:rsid w:val="00E00BE9"/>
    <w:rsid w:val="00E2126F"/>
    <w:rsid w:val="00E6001B"/>
    <w:rsid w:val="00ED2EBD"/>
    <w:rsid w:val="00F021B5"/>
    <w:rsid w:val="00F23366"/>
    <w:rsid w:val="00F61251"/>
    <w:rsid w:val="00F7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82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27E5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82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27E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oblchess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atalog.prosv.ru/item/2888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chess.ru/?ysclid=llaw5kxdm73687544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nppm.iro.yar.ru/?page_id=89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12</Pages>
  <Words>2803</Words>
  <Characters>15980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Павлович Щербак</dc:creator>
  <cp:keywords/>
  <dc:description/>
  <cp:lastModifiedBy>НШ11</cp:lastModifiedBy>
  <cp:revision>38</cp:revision>
  <cp:lastPrinted>2024-02-05T13:09:00Z</cp:lastPrinted>
  <dcterms:created xsi:type="dcterms:W3CDTF">2023-08-07T05:44:00Z</dcterms:created>
  <dcterms:modified xsi:type="dcterms:W3CDTF">2024-02-06T09:08:00Z</dcterms:modified>
</cp:coreProperties>
</file>